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10" w:rsidRDefault="002B750C">
      <w:pPr>
        <w:ind w:firstLine="644"/>
        <w:jc w:val="center"/>
        <w:rPr>
          <w:rFonts w:eastAsia="Calibri" w:cs="Tahoma"/>
          <w:b/>
          <w:bCs/>
          <w:color w:val="000000"/>
          <w:sz w:val="24"/>
          <w:szCs w:val="24"/>
          <w:lang w:val="sr-Cyrl-RS"/>
        </w:rPr>
      </w:pPr>
      <w:r>
        <w:rPr>
          <w:rFonts w:eastAsia="Calibri" w:cs="Tahoma"/>
          <w:b/>
          <w:bCs/>
          <w:color w:val="000000"/>
          <w:sz w:val="24"/>
          <w:szCs w:val="24"/>
        </w:rPr>
        <w:t xml:space="preserve">ТЕХНИЧКА СПЕЦИФИКАЦИЈА </w:t>
      </w:r>
    </w:p>
    <w:p w:rsidR="00FC053B" w:rsidRDefault="00FC053B">
      <w:pPr>
        <w:ind w:firstLine="644"/>
        <w:jc w:val="center"/>
        <w:rPr>
          <w:rFonts w:eastAsia="Calibri" w:cs="Tahoma"/>
          <w:b/>
          <w:bCs/>
          <w:color w:val="000000"/>
          <w:sz w:val="24"/>
          <w:szCs w:val="24"/>
          <w:lang w:val="sr-Cyrl-RS"/>
        </w:rPr>
      </w:pPr>
    </w:p>
    <w:p w:rsidR="00FC053B" w:rsidRPr="00FC053B" w:rsidRDefault="00FC053B">
      <w:pPr>
        <w:ind w:firstLine="644"/>
        <w:jc w:val="center"/>
        <w:rPr>
          <w:sz w:val="24"/>
          <w:szCs w:val="24"/>
          <w:lang w:val="sr-Cyrl-RS"/>
        </w:rPr>
      </w:pPr>
      <w:r w:rsidRPr="00572F82">
        <w:rPr>
          <w:rFonts w:eastAsia="Calibri" w:cs="Tahoma"/>
          <w:b/>
          <w:bCs/>
          <w:color w:val="000000"/>
          <w:sz w:val="24"/>
          <w:szCs w:val="24"/>
          <w:lang w:val="sr-Cyrl-RS"/>
        </w:rPr>
        <w:t xml:space="preserve">ЈН број </w:t>
      </w:r>
      <w:r w:rsidR="00572F82" w:rsidRPr="00572F82">
        <w:rPr>
          <w:rFonts w:eastAsia="Calibri" w:cs="Tahoma"/>
          <w:b/>
          <w:bCs/>
          <w:color w:val="000000"/>
          <w:sz w:val="24"/>
          <w:szCs w:val="24"/>
          <w:lang w:val="sr-Latn-RS"/>
        </w:rPr>
        <w:t>83</w:t>
      </w:r>
      <w:r w:rsidRPr="00572F82">
        <w:rPr>
          <w:rFonts w:eastAsia="Calibri" w:cs="Tahoma"/>
          <w:b/>
          <w:bCs/>
          <w:color w:val="000000"/>
          <w:sz w:val="24"/>
          <w:szCs w:val="24"/>
          <w:lang w:val="sr-Cyrl-RS"/>
        </w:rPr>
        <w:t>/21</w:t>
      </w:r>
    </w:p>
    <w:p w:rsidR="004F7010" w:rsidRDefault="004F7010">
      <w:pPr>
        <w:ind w:firstLine="644"/>
        <w:rPr>
          <w:sz w:val="24"/>
          <w:szCs w:val="24"/>
        </w:rPr>
      </w:pPr>
    </w:p>
    <w:p w:rsidR="00F0378E" w:rsidRDefault="002B750C" w:rsidP="00FC053B">
      <w:pPr>
        <w:ind w:left="737"/>
        <w:jc w:val="both"/>
        <w:rPr>
          <w:rFonts w:cs="Tahoma"/>
          <w:bCs/>
          <w:color w:val="000000"/>
          <w:sz w:val="24"/>
          <w:szCs w:val="24"/>
          <w:lang w:val="sr-Cyrl-RS"/>
        </w:rPr>
      </w:pPr>
      <w:r w:rsidRPr="00F0378E">
        <w:rPr>
          <w:rFonts w:cs="Tahoma"/>
          <w:bCs/>
          <w:color w:val="000000"/>
          <w:sz w:val="24"/>
          <w:szCs w:val="24"/>
        </w:rPr>
        <w:t xml:space="preserve">Предмет јавне набавке је набавка радова </w:t>
      </w:r>
      <w:r w:rsidR="00FC053B" w:rsidRPr="00F0378E">
        <w:rPr>
          <w:rFonts w:cs="Tahoma"/>
          <w:bCs/>
          <w:color w:val="000000"/>
          <w:sz w:val="24"/>
          <w:szCs w:val="24"/>
        </w:rPr>
        <w:t>–</w:t>
      </w:r>
      <w:r w:rsidRPr="00F0378E">
        <w:rPr>
          <w:rFonts w:cs="Tahoma"/>
          <w:bCs/>
          <w:color w:val="000000"/>
          <w:sz w:val="24"/>
          <w:szCs w:val="24"/>
        </w:rPr>
        <w:t xml:space="preserve"> </w:t>
      </w:r>
      <w:r w:rsidR="00FC053B" w:rsidRPr="00F0378E">
        <w:rPr>
          <w:rFonts w:cs="Tahoma"/>
          <w:bCs/>
          <w:color w:val="000000"/>
          <w:sz w:val="24"/>
          <w:szCs w:val="24"/>
          <w:lang w:val="sr-Cyrl-RS"/>
        </w:rPr>
        <w:t>Изградња саобраћа</w:t>
      </w:r>
      <w:r w:rsidR="00F0378E" w:rsidRPr="00F0378E">
        <w:rPr>
          <w:rFonts w:cs="Tahoma"/>
          <w:bCs/>
          <w:color w:val="000000"/>
          <w:sz w:val="24"/>
          <w:szCs w:val="24"/>
          <w:lang w:val="sr-Cyrl-RS"/>
        </w:rPr>
        <w:t>јних површина за долазне пероне</w:t>
      </w:r>
      <w:r w:rsidR="00F0378E">
        <w:rPr>
          <w:rFonts w:cs="Tahoma"/>
          <w:bCs/>
          <w:color w:val="000000"/>
          <w:sz w:val="24"/>
          <w:szCs w:val="24"/>
          <w:lang w:val="sr-Cyrl-RS"/>
        </w:rPr>
        <w:t xml:space="preserve">. </w:t>
      </w:r>
    </w:p>
    <w:p w:rsidR="00F0378E" w:rsidRDefault="00F0378E" w:rsidP="00FC053B">
      <w:pPr>
        <w:ind w:left="737"/>
        <w:jc w:val="both"/>
        <w:rPr>
          <w:rFonts w:cs="Tahoma"/>
          <w:bCs/>
          <w:color w:val="000000"/>
          <w:sz w:val="24"/>
          <w:szCs w:val="24"/>
          <w:lang w:val="sr-Cyrl-RS"/>
        </w:rPr>
      </w:pPr>
    </w:p>
    <w:p w:rsidR="004F7010" w:rsidRPr="00F0378E" w:rsidRDefault="00F0378E" w:rsidP="00FC053B">
      <w:pPr>
        <w:ind w:left="737"/>
        <w:jc w:val="both"/>
        <w:rPr>
          <w:rFonts w:cs="Tahoma"/>
          <w:bCs/>
          <w:color w:val="000000"/>
          <w:sz w:val="24"/>
          <w:szCs w:val="24"/>
          <w:lang w:val="sr-Cyrl-RS"/>
        </w:rPr>
      </w:pPr>
      <w:r>
        <w:rPr>
          <w:rFonts w:cs="Tahoma"/>
          <w:bCs/>
          <w:color w:val="000000"/>
          <w:sz w:val="24"/>
          <w:szCs w:val="24"/>
          <w:lang w:val="sr-Cyrl-RS"/>
        </w:rPr>
        <w:t xml:space="preserve">Предмер </w:t>
      </w:r>
      <w:r w:rsidR="00572F82">
        <w:rPr>
          <w:rFonts w:cs="Tahoma"/>
          <w:bCs/>
          <w:color w:val="000000"/>
          <w:sz w:val="24"/>
          <w:szCs w:val="24"/>
          <w:lang w:val="sr-Cyrl-RS"/>
        </w:rPr>
        <w:t xml:space="preserve">(опис) </w:t>
      </w:r>
      <w:bookmarkStart w:id="0" w:name="_GoBack"/>
      <w:bookmarkEnd w:id="0"/>
      <w:r>
        <w:rPr>
          <w:rFonts w:cs="Tahoma"/>
          <w:bCs/>
          <w:color w:val="000000"/>
          <w:sz w:val="24"/>
          <w:szCs w:val="24"/>
          <w:lang w:val="sr-Cyrl-RS"/>
        </w:rPr>
        <w:t>радова:</w:t>
      </w:r>
    </w:p>
    <w:p w:rsidR="00FC053B" w:rsidRDefault="00FC053B" w:rsidP="00FC053B">
      <w:pPr>
        <w:ind w:left="737"/>
        <w:jc w:val="both"/>
        <w:rPr>
          <w:rFonts w:asciiTheme="minorHAnsi" w:eastAsia="Calibri" w:hAnsiTheme="minorHAnsi" w:cs="TimesRoman"/>
          <w:b/>
          <w:bCs/>
          <w:color w:val="000000"/>
          <w:sz w:val="24"/>
          <w:szCs w:val="24"/>
          <w:lang w:val="sr-Cyrl-RS" w:eastAsia="sr-Latn-CS"/>
        </w:rPr>
      </w:pPr>
    </w:p>
    <w:tbl>
      <w:tblPr>
        <w:tblW w:w="9923" w:type="dxa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992"/>
        <w:gridCol w:w="1418"/>
      </w:tblGrid>
      <w:tr w:rsidR="001D2AF9" w:rsidRPr="00F0378E" w:rsidTr="00F0378E">
        <w:trPr>
          <w:trHeight w:val="645"/>
        </w:trPr>
        <w:tc>
          <w:tcPr>
            <w:tcW w:w="851" w:type="dxa"/>
          </w:tcPr>
          <w:p w:rsidR="001D2AF9" w:rsidRPr="00F0378E" w:rsidRDefault="001D2AF9" w:rsidP="00BF5FB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sr-Cyrl-RS"/>
              </w:rPr>
            </w:pPr>
            <w:r w:rsidRPr="00F0378E">
              <w:rPr>
                <w:rFonts w:cs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6662" w:type="dxa"/>
            <w:shd w:val="clear" w:color="auto" w:fill="auto"/>
            <w:noWrap/>
            <w:hideMark/>
          </w:tcPr>
          <w:p w:rsidR="001D2AF9" w:rsidRPr="00F0378E" w:rsidRDefault="001D2AF9" w:rsidP="00F0378E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sr-Cyrl-RS"/>
              </w:rPr>
            </w:pPr>
            <w:r w:rsidRPr="00F0378E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ОПИС </w:t>
            </w:r>
            <w:r w:rsidR="00F0378E">
              <w:rPr>
                <w:rFonts w:cs="Times New Roman"/>
                <w:b/>
                <w:bCs/>
                <w:sz w:val="24"/>
                <w:szCs w:val="24"/>
                <w:lang w:val="sr-Cyrl-RS"/>
              </w:rPr>
              <w:t>РАДОВА</w:t>
            </w:r>
          </w:p>
        </w:tc>
        <w:tc>
          <w:tcPr>
            <w:tcW w:w="992" w:type="dxa"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0378E">
              <w:rPr>
                <w:rFonts w:cs="Times New Roman"/>
                <w:b/>
                <w:bCs/>
                <w:sz w:val="24"/>
                <w:szCs w:val="24"/>
              </w:rPr>
              <w:t>ЈЕД. МЕРЕ</w:t>
            </w:r>
          </w:p>
        </w:tc>
        <w:tc>
          <w:tcPr>
            <w:tcW w:w="1418" w:type="dxa"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0378E">
              <w:rPr>
                <w:rFonts w:cs="Times New Roman"/>
                <w:b/>
                <w:bCs/>
                <w:sz w:val="24"/>
                <w:szCs w:val="24"/>
              </w:rPr>
              <w:t>КОЛИЧИНА</w:t>
            </w:r>
          </w:p>
        </w:tc>
      </w:tr>
      <w:tr w:rsidR="001D2AF9" w:rsidRPr="00F0378E" w:rsidTr="00F0378E">
        <w:trPr>
          <w:trHeight w:val="1320"/>
        </w:trPr>
        <w:tc>
          <w:tcPr>
            <w:tcW w:w="851" w:type="dxa"/>
          </w:tcPr>
          <w:p w:rsidR="001D2AF9" w:rsidRPr="00F0378E" w:rsidRDefault="001D2AF9" w:rsidP="001D2AF9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1D2AF9" w:rsidRPr="00F0378E" w:rsidRDefault="001D2AF9" w:rsidP="00F0378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Геодетско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снимање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терена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израда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геодетско-грађевинске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ситуације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одговарајућој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размери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предлогом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техничког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решења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описом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позиција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предмером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радова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површине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500 </w:t>
            </w:r>
            <w:r w:rsidR="00F0378E">
              <w:rPr>
                <w:rFonts w:cs="Times New Roman"/>
                <w:sz w:val="24"/>
                <w:szCs w:val="24"/>
                <w:lang w:val="en-US"/>
              </w:rPr>
              <w:t>m</w:t>
            </w:r>
            <w:r w:rsidRPr="00F0378E">
              <w:rPr>
                <w:rFonts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0378E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m²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0378E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106,00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1D2AF9" w:rsidRPr="00F0378E" w:rsidTr="00F0378E">
        <w:trPr>
          <w:trHeight w:val="1050"/>
        </w:trPr>
        <w:tc>
          <w:tcPr>
            <w:tcW w:w="851" w:type="dxa"/>
          </w:tcPr>
          <w:p w:rsidR="001D2AF9" w:rsidRPr="00F0378E" w:rsidRDefault="001D2AF9" w:rsidP="001D2AF9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1D2AF9" w:rsidRPr="00F0378E" w:rsidRDefault="001D2AF9" w:rsidP="00F0378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Oпсeцaњe-зaсeцaњe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кoлoвoзa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мaшинoм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зa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сeчeњe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aсфaлтa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д=15</w:t>
            </w:r>
            <w:r w:rsidR="00F0378E">
              <w:rPr>
                <w:rFonts w:cs="Times New Roman"/>
                <w:sz w:val="24"/>
                <w:szCs w:val="24"/>
                <w:lang w:val="en-US"/>
              </w:rPr>
              <w:t xml:space="preserve"> cm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m</w:t>
            </w:r>
            <w:r w:rsidRPr="00F0378E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100,50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1D2AF9" w:rsidRPr="00F0378E" w:rsidTr="00F0378E">
        <w:trPr>
          <w:trHeight w:val="1140"/>
        </w:trPr>
        <w:tc>
          <w:tcPr>
            <w:tcW w:w="851" w:type="dxa"/>
          </w:tcPr>
          <w:p w:rsidR="001D2AF9" w:rsidRPr="00F0378E" w:rsidRDefault="001D2AF9" w:rsidP="001D2AF9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1D2AF9" w:rsidRPr="00F0378E" w:rsidRDefault="001D2AF9" w:rsidP="00F0378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Машинско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рушење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ивичњака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18/24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бетонском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подлогом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ровокопачем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машинским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утоваром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шута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возило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транспортом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депонију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удаљености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20</w:t>
            </w:r>
            <w:r w:rsidR="00F0378E">
              <w:rPr>
                <w:rFonts w:cs="Times New Roman"/>
                <w:sz w:val="24"/>
                <w:szCs w:val="24"/>
                <w:lang w:val="sr-Cyrl-RS"/>
              </w:rPr>
              <w:t xml:space="preserve"> </w:t>
            </w:r>
            <w:r w:rsidR="00F0378E">
              <w:rPr>
                <w:rFonts w:cs="Times New Roman"/>
                <w:sz w:val="24"/>
                <w:szCs w:val="24"/>
                <w:lang w:val="en-US"/>
              </w:rPr>
              <w:t>km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истоваром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m</w:t>
            </w:r>
            <w:r w:rsidRPr="00F0378E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95,00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1D2AF9" w:rsidRPr="00F0378E" w:rsidTr="00F0378E">
        <w:trPr>
          <w:trHeight w:val="1680"/>
        </w:trPr>
        <w:tc>
          <w:tcPr>
            <w:tcW w:w="851" w:type="dxa"/>
          </w:tcPr>
          <w:p w:rsidR="001D2AF9" w:rsidRPr="00F0378E" w:rsidRDefault="001D2AF9" w:rsidP="001D2AF9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1D2AF9" w:rsidRPr="00F0378E" w:rsidRDefault="001D2AF9" w:rsidP="00F0378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Рушeњe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кoлoвoзa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oд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aсфaлтa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бeтoнa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рoвoкoпaчeм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сa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дoдaткoм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хидрaуличног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чeкића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сa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машинским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утоваром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шута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возило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транспортом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депонију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удаљености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20</w:t>
            </w:r>
            <w:r w:rsidR="00F0378E">
              <w:rPr>
                <w:rFonts w:cs="Times New Roman"/>
                <w:sz w:val="24"/>
                <w:szCs w:val="24"/>
                <w:lang w:val="en-US"/>
              </w:rPr>
              <w:t xml:space="preserve"> km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истоварoм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.  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br/>
              <w:t>106.00 x 0.08 = 8.48</w:t>
            </w:r>
            <w:r w:rsid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>m³</w:t>
            </w:r>
          </w:p>
        </w:tc>
        <w:tc>
          <w:tcPr>
            <w:tcW w:w="992" w:type="dxa"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m</w:t>
            </w:r>
            <w:r w:rsidRPr="00F0378E"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10,00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1D2AF9" w:rsidRPr="00F0378E" w:rsidTr="00F0378E">
        <w:trPr>
          <w:trHeight w:val="1140"/>
        </w:trPr>
        <w:tc>
          <w:tcPr>
            <w:tcW w:w="851" w:type="dxa"/>
          </w:tcPr>
          <w:p w:rsidR="001D2AF9" w:rsidRPr="00F0378E" w:rsidRDefault="001D2AF9" w:rsidP="001D2AF9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1D2AF9" w:rsidRPr="00F0378E" w:rsidRDefault="001D2AF9" w:rsidP="00F0378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Искoп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зeмљe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III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кaтeгoриje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мaшински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рoвoкoпaчeм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утoвaр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кaмиoн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oдвoз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нa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грaдску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дeпoниjу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удaљeну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20 </w:t>
            </w:r>
            <w:r w:rsidR="00F0378E">
              <w:rPr>
                <w:rFonts w:cs="Times New Roman"/>
                <w:sz w:val="24"/>
                <w:szCs w:val="24"/>
                <w:lang w:val="en-US"/>
              </w:rPr>
              <w:t>km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br/>
              <w:t>106.00 x 0.34 = 36.04</w:t>
            </w:r>
            <w:r w:rsid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>m³</w:t>
            </w:r>
          </w:p>
        </w:tc>
        <w:tc>
          <w:tcPr>
            <w:tcW w:w="992" w:type="dxa"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m</w:t>
            </w:r>
            <w:r w:rsidRPr="00F0378E"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41,10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1D2AF9" w:rsidRPr="00F0378E" w:rsidTr="00F0378E">
        <w:trPr>
          <w:trHeight w:val="980"/>
        </w:trPr>
        <w:tc>
          <w:tcPr>
            <w:tcW w:w="851" w:type="dxa"/>
          </w:tcPr>
          <w:p w:rsidR="001D2AF9" w:rsidRPr="00F0378E" w:rsidRDefault="001D2AF9" w:rsidP="001D2AF9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1D2AF9" w:rsidRPr="00F0378E" w:rsidRDefault="001D2AF9" w:rsidP="00F0378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Скидaњe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слoja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aсфaлтa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глодалицом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слоју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д=8</w:t>
            </w:r>
            <w:r w:rsidR="00F0378E">
              <w:rPr>
                <w:rFonts w:cs="Times New Roman"/>
                <w:sz w:val="24"/>
                <w:szCs w:val="24"/>
                <w:lang w:val="en-US"/>
              </w:rPr>
              <w:t>cm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сa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дирeктним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утoвaрoм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скинутог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материјала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oдвoзом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нa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депонију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удаљену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15 </w:t>
            </w:r>
            <w:r w:rsidR="00F0378E">
              <w:rPr>
                <w:rFonts w:cs="Times New Roman"/>
                <w:sz w:val="24"/>
                <w:szCs w:val="24"/>
                <w:lang w:val="en-US"/>
              </w:rPr>
              <w:t>km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m²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520,00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1D2AF9" w:rsidRPr="00F0378E" w:rsidTr="00F0378E">
        <w:trPr>
          <w:trHeight w:val="1015"/>
        </w:trPr>
        <w:tc>
          <w:tcPr>
            <w:tcW w:w="851" w:type="dxa"/>
          </w:tcPr>
          <w:p w:rsidR="001D2AF9" w:rsidRPr="00F0378E" w:rsidRDefault="001D2AF9" w:rsidP="001D2AF9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1D2AF9" w:rsidRPr="00F0378E" w:rsidRDefault="001D2AF9" w:rsidP="00BF5FB5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Ручнo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0378E">
              <w:rPr>
                <w:rFonts w:cs="Times New Roman"/>
                <w:sz w:val="24"/>
                <w:szCs w:val="24"/>
                <w:lang w:val="en-US"/>
              </w:rPr>
              <w:t>плaнирaњe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 и</w:t>
            </w:r>
            <w:proofErr w:type="gram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мaшинскo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нaбиjaњe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вaљaњe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пoстeљицe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m²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127,98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1D2AF9" w:rsidRPr="00F0378E" w:rsidTr="00F0378E">
        <w:trPr>
          <w:trHeight w:val="1075"/>
        </w:trPr>
        <w:tc>
          <w:tcPr>
            <w:tcW w:w="851" w:type="dxa"/>
          </w:tcPr>
          <w:p w:rsidR="001D2AF9" w:rsidRPr="00F0378E" w:rsidRDefault="001D2AF9" w:rsidP="001D2AF9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1D2AF9" w:rsidRPr="00F0378E" w:rsidRDefault="001D2AF9" w:rsidP="00F0378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Пoлaгaњe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нoвих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0378E">
              <w:rPr>
                <w:rFonts w:cs="Times New Roman"/>
                <w:sz w:val="24"/>
                <w:szCs w:val="24"/>
                <w:lang w:val="en-US"/>
              </w:rPr>
              <w:t>бeтoнских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ивичњaкa</w:t>
            </w:r>
            <w:proofErr w:type="spellEnd"/>
            <w:proofErr w:type="gram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жљебом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18/24/60</w:t>
            </w:r>
            <w:r w:rsidR="00F0378E">
              <w:rPr>
                <w:rFonts w:cs="Times New Roman"/>
                <w:sz w:val="24"/>
                <w:szCs w:val="24"/>
                <w:lang w:val="en-US"/>
              </w:rPr>
              <w:t xml:space="preserve"> cm /100 kg/m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'/ у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бeтoнску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пoдлoгу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oд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бeтoнa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MБ-20 / 0,045</w:t>
            </w:r>
            <w:r w:rsidR="00F0378E">
              <w:rPr>
                <w:rFonts w:cs="Times New Roman"/>
                <w:sz w:val="24"/>
                <w:szCs w:val="24"/>
                <w:lang w:val="en-US"/>
              </w:rPr>
              <w:t xml:space="preserve"> m</w:t>
            </w:r>
            <w:r w:rsidRPr="00F0378E">
              <w:rPr>
                <w:rFonts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="00F0378E">
              <w:rPr>
                <w:rFonts w:cs="Times New Roman"/>
                <w:sz w:val="24"/>
                <w:szCs w:val="24"/>
                <w:lang w:val="en-US"/>
              </w:rPr>
              <w:t>m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>'/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без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фугoвaња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спojницa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m</w:t>
            </w:r>
            <w:r w:rsidRPr="00F0378E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95,00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1D2AF9" w:rsidRPr="00F0378E" w:rsidTr="00F0378E">
        <w:trPr>
          <w:trHeight w:val="710"/>
        </w:trPr>
        <w:tc>
          <w:tcPr>
            <w:tcW w:w="851" w:type="dxa"/>
          </w:tcPr>
          <w:p w:rsidR="001D2AF9" w:rsidRPr="00F0378E" w:rsidRDefault="001D2AF9" w:rsidP="001D2AF9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 w:val="restart"/>
            <w:shd w:val="clear" w:color="auto" w:fill="auto"/>
            <w:hideMark/>
          </w:tcPr>
          <w:p w:rsidR="00A166D4" w:rsidRDefault="001D2AF9" w:rsidP="00A166D4">
            <w:pPr>
              <w:rPr>
                <w:rFonts w:cs="Times New Roman"/>
                <w:sz w:val="24"/>
                <w:szCs w:val="24"/>
                <w:lang w:val="sr-Cyrl-RS"/>
              </w:rPr>
            </w:pP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Ручна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израда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тампонског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слоја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од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туцаника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0-31.5</w:t>
            </w:r>
            <w:r w:rsidR="00F0378E">
              <w:rPr>
                <w:rFonts w:cs="Times New Roman"/>
                <w:sz w:val="24"/>
                <w:szCs w:val="24"/>
                <w:lang w:val="en-US"/>
              </w:rPr>
              <w:t xml:space="preserve"> mm</w:t>
            </w:r>
            <w:proofErr w:type="gramStart"/>
            <w:r w:rsidRPr="00F0378E">
              <w:rPr>
                <w:rFonts w:cs="Times New Roman"/>
                <w:sz w:val="24"/>
                <w:szCs w:val="24"/>
                <w:lang w:val="en-US"/>
              </w:rPr>
              <w:t>,  д</w:t>
            </w:r>
            <w:proofErr w:type="gram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=15-35 </w:t>
            </w:r>
            <w:r w:rsidR="00F0378E">
              <w:rPr>
                <w:rFonts w:cs="Times New Roman"/>
                <w:sz w:val="24"/>
                <w:szCs w:val="24"/>
                <w:lang w:val="en-US"/>
              </w:rPr>
              <w:t>cm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ручним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разастирањем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планирањем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машинским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66D4" w:rsidRPr="00F0378E">
              <w:rPr>
                <w:rFonts w:cs="Times New Roman"/>
                <w:sz w:val="24"/>
                <w:szCs w:val="24"/>
                <w:lang w:val="en-US"/>
              </w:rPr>
              <w:lastRenderedPageBreak/>
              <w:t>набијањем</w:t>
            </w:r>
            <w:proofErr w:type="spellEnd"/>
            <w:r w:rsidR="00A166D4"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66D4" w:rsidRPr="00F0378E">
              <w:rPr>
                <w:rFonts w:cs="Times New Roman"/>
                <w:sz w:val="24"/>
                <w:szCs w:val="24"/>
                <w:lang w:val="en-US"/>
              </w:rPr>
              <w:t>материјала</w:t>
            </w:r>
            <w:proofErr w:type="spellEnd"/>
            <w:r w:rsidR="00A166D4" w:rsidRPr="00F0378E"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</w:p>
          <w:p w:rsidR="001D2AF9" w:rsidRPr="00F0378E" w:rsidRDefault="00A166D4" w:rsidP="00A166D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A166D4">
              <w:rPr>
                <w:rFonts w:cs="Times New Roman"/>
                <w:sz w:val="24"/>
                <w:szCs w:val="24"/>
                <w:lang w:val="sr-Cyrl-RS"/>
              </w:rPr>
              <w:t xml:space="preserve">У цену урачунати и транспорт материјала до 20 </w:t>
            </w:r>
            <w:r>
              <w:rPr>
                <w:rFonts w:cs="Times New Roman"/>
                <w:sz w:val="24"/>
                <w:szCs w:val="24"/>
                <w:lang w:val="en-US"/>
              </w:rPr>
              <w:t>km</w:t>
            </w:r>
            <w:r w:rsidRPr="00A166D4">
              <w:rPr>
                <w:rFonts w:cs="Times New Roman"/>
                <w:sz w:val="24"/>
                <w:szCs w:val="24"/>
                <w:lang w:val="sr-Cyrl-RS"/>
              </w:rPr>
              <w:t xml:space="preserve"> удаљености.</w:t>
            </w:r>
            <w:r w:rsidRPr="00A166D4">
              <w:rPr>
                <w:rFonts w:cs="Times New Roman"/>
                <w:sz w:val="24"/>
                <w:szCs w:val="24"/>
                <w:lang w:val="sr-Cyrl-RS"/>
              </w:rPr>
              <w:br/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>67.5 x 0.20 = 13.5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>m³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br/>
              <w:t>38.5 x 0.34 = 13.09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>m³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br/>
              <w:t>7 x 3.14 x 0.15 = 3.30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>m³</w:t>
            </w:r>
          </w:p>
        </w:tc>
        <w:tc>
          <w:tcPr>
            <w:tcW w:w="992" w:type="dxa"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lastRenderedPageBreak/>
              <w:t> 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m</w:t>
            </w:r>
            <w:r w:rsidRPr="00F0378E"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29,89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lastRenderedPageBreak/>
              <w:t> </w:t>
            </w:r>
          </w:p>
        </w:tc>
      </w:tr>
      <w:tr w:rsidR="001D2AF9" w:rsidRPr="00F0378E" w:rsidTr="00F0378E">
        <w:trPr>
          <w:trHeight w:val="1545"/>
        </w:trPr>
        <w:tc>
          <w:tcPr>
            <w:tcW w:w="851" w:type="dxa"/>
          </w:tcPr>
          <w:p w:rsidR="001D2AF9" w:rsidRPr="00A166D4" w:rsidRDefault="001D2AF9" w:rsidP="00A166D4">
            <w:pPr>
              <w:ind w:left="36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/>
            <w:vAlign w:val="center"/>
            <w:hideMark/>
          </w:tcPr>
          <w:p w:rsidR="001D2AF9" w:rsidRPr="00F0378E" w:rsidRDefault="001D2AF9" w:rsidP="00BF5FB5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vMerge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D2AF9" w:rsidRPr="00F0378E" w:rsidTr="00F0378E">
        <w:trPr>
          <w:trHeight w:val="1350"/>
        </w:trPr>
        <w:tc>
          <w:tcPr>
            <w:tcW w:w="851" w:type="dxa"/>
          </w:tcPr>
          <w:p w:rsidR="001D2AF9" w:rsidRPr="00F0378E" w:rsidRDefault="001D2AF9" w:rsidP="001D2AF9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1D2AF9" w:rsidRPr="00F0378E" w:rsidRDefault="001D2AF9" w:rsidP="00F0378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Набавка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постављање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мрежасте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арматуре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Q-335 у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две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зоне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транспортом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материјала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10 </w:t>
            </w:r>
            <w:r w:rsidR="00F0378E">
              <w:rPr>
                <w:rFonts w:cs="Times New Roman"/>
                <w:sz w:val="24"/>
                <w:szCs w:val="24"/>
                <w:lang w:val="en-US"/>
              </w:rPr>
              <w:t>km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удаљености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br/>
              <w:t>67.5 x 2 = 135.0</w:t>
            </w:r>
            <w:r w:rsid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>m²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br/>
              <w:t>135.0</w:t>
            </w:r>
            <w:r w:rsid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>m² x 5.33</w:t>
            </w:r>
            <w:r w:rsid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>kg/m² = 719.55</w:t>
            </w:r>
            <w:r w:rsid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>kg</w:t>
            </w:r>
          </w:p>
        </w:tc>
        <w:tc>
          <w:tcPr>
            <w:tcW w:w="992" w:type="dxa"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t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0,72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1D2AF9" w:rsidRPr="00F0378E" w:rsidTr="00F0378E">
        <w:trPr>
          <w:trHeight w:val="1095"/>
        </w:trPr>
        <w:tc>
          <w:tcPr>
            <w:tcW w:w="851" w:type="dxa"/>
          </w:tcPr>
          <w:p w:rsidR="001D2AF9" w:rsidRPr="00F0378E" w:rsidRDefault="001D2AF9" w:rsidP="001D2AF9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1D2AF9" w:rsidRPr="00F0378E" w:rsidRDefault="001D2AF9" w:rsidP="00A166D4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Израда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коловоза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од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аерисаног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цемент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бетона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МБ-40, д=22 </w:t>
            </w:r>
            <w:r w:rsidR="00A166D4">
              <w:rPr>
                <w:rFonts w:cs="Times New Roman"/>
                <w:sz w:val="24"/>
                <w:szCs w:val="24"/>
                <w:lang w:val="sr-Latn-RS"/>
              </w:rPr>
              <w:t>cm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br/>
              <w:t>67.5 x 0.22 = 14.85</w:t>
            </w:r>
            <w:r w:rsid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>m³</w:t>
            </w:r>
          </w:p>
        </w:tc>
        <w:tc>
          <w:tcPr>
            <w:tcW w:w="992" w:type="dxa"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m</w:t>
            </w:r>
            <w:r w:rsidRPr="00F0378E"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14,85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1D2AF9" w:rsidRPr="00F0378E" w:rsidTr="00F0378E">
        <w:trPr>
          <w:trHeight w:val="1020"/>
        </w:trPr>
        <w:tc>
          <w:tcPr>
            <w:tcW w:w="851" w:type="dxa"/>
          </w:tcPr>
          <w:p w:rsidR="001D2AF9" w:rsidRPr="00F0378E" w:rsidRDefault="001D2AF9" w:rsidP="001D2AF9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1D2AF9" w:rsidRPr="00F0378E" w:rsidRDefault="001D2AF9" w:rsidP="00BF5FB5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Нега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бетона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21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дан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дан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21,00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1D2AF9" w:rsidRPr="00F0378E" w:rsidTr="00F0378E">
        <w:trPr>
          <w:trHeight w:val="1830"/>
        </w:trPr>
        <w:tc>
          <w:tcPr>
            <w:tcW w:w="851" w:type="dxa"/>
          </w:tcPr>
          <w:p w:rsidR="001D2AF9" w:rsidRPr="00F0378E" w:rsidRDefault="001D2AF9" w:rsidP="001D2AF9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1D2AF9" w:rsidRPr="00F0378E" w:rsidRDefault="001D2AF9" w:rsidP="00F0378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Машинска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уградња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финишером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битуменизираног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носећег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слоја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БНС 22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F0378E">
              <w:rPr>
                <w:rFonts w:cs="Times New Roman"/>
                <w:sz w:val="24"/>
                <w:szCs w:val="24"/>
                <w:lang w:val="en-US"/>
              </w:rPr>
              <w:t>mm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 у</w:t>
            </w:r>
            <w:proofErr w:type="gram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уваљаном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стању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предходним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чишћењем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мазањем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битуменском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емулзијом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транспортом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материјала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20</w:t>
            </w:r>
            <w:r w:rsidR="00F0378E">
              <w:rPr>
                <w:rFonts w:cs="Times New Roman"/>
                <w:sz w:val="24"/>
                <w:szCs w:val="24"/>
                <w:lang w:val="en-US"/>
              </w:rPr>
              <w:t xml:space="preserve"> km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удаљености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br/>
              <w:t>540.00</w:t>
            </w:r>
            <w:r w:rsid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>m² x 0.05 x 2.4 = 64.8</w:t>
            </w:r>
            <w:r w:rsid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>t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br/>
              <w:t xml:space="preserve"> </w:t>
            </w:r>
          </w:p>
        </w:tc>
        <w:tc>
          <w:tcPr>
            <w:tcW w:w="992" w:type="dxa"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t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64,80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1D2AF9" w:rsidRPr="00F0378E" w:rsidTr="00F0378E">
        <w:trPr>
          <w:trHeight w:val="1600"/>
        </w:trPr>
        <w:tc>
          <w:tcPr>
            <w:tcW w:w="851" w:type="dxa"/>
          </w:tcPr>
          <w:p w:rsidR="001D2AF9" w:rsidRPr="00F0378E" w:rsidRDefault="001D2AF9" w:rsidP="001D2AF9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1D2AF9" w:rsidRPr="00F0378E" w:rsidRDefault="001D2AF9" w:rsidP="00F0378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Машинска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уградња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финишером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асфалт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бетона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0378E">
              <w:rPr>
                <w:rFonts w:cs="Times New Roman"/>
                <w:sz w:val="24"/>
                <w:szCs w:val="24"/>
                <w:lang w:val="en-US"/>
              </w:rPr>
              <w:t>АБ  8</w:t>
            </w:r>
            <w:proofErr w:type="gram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F0378E">
              <w:rPr>
                <w:rFonts w:cs="Times New Roman"/>
                <w:sz w:val="24"/>
                <w:szCs w:val="24"/>
                <w:lang w:val="en-US"/>
              </w:rPr>
              <w:t>mm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уваљаном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стању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предходним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чишћењем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мазањем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битуменском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емулзијом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транспортом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материјала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20</w:t>
            </w:r>
            <w:r w:rsidR="00F0378E">
              <w:rPr>
                <w:rFonts w:cs="Times New Roman"/>
                <w:sz w:val="24"/>
                <w:szCs w:val="24"/>
                <w:lang w:val="en-US"/>
              </w:rPr>
              <w:t xml:space="preserve"> km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удаљености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br/>
              <w:t>540.00</w:t>
            </w:r>
            <w:r w:rsid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>m² x 0.03 x 2.5 = 40.5</w:t>
            </w:r>
            <w:r w:rsid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>t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br/>
              <w:t xml:space="preserve"> </w:t>
            </w:r>
          </w:p>
        </w:tc>
        <w:tc>
          <w:tcPr>
            <w:tcW w:w="992" w:type="dxa"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t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40,50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1D2AF9" w:rsidRPr="00F0378E" w:rsidTr="00F0378E">
        <w:trPr>
          <w:trHeight w:val="1110"/>
        </w:trPr>
        <w:tc>
          <w:tcPr>
            <w:tcW w:w="851" w:type="dxa"/>
          </w:tcPr>
          <w:p w:rsidR="001D2AF9" w:rsidRPr="00F0378E" w:rsidRDefault="001D2AF9" w:rsidP="001D2AF9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1D2AF9" w:rsidRPr="00F0378E" w:rsidRDefault="001D2AF9" w:rsidP="00F0378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Ручна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уградња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асфалт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0378E">
              <w:rPr>
                <w:rFonts w:cs="Times New Roman"/>
                <w:sz w:val="24"/>
                <w:szCs w:val="24"/>
                <w:lang w:val="en-US"/>
              </w:rPr>
              <w:t>бетона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 АБ</w:t>
            </w:r>
            <w:proofErr w:type="gram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0-11 С у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уваљаном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стању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транспортом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материјала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возилом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20</w:t>
            </w:r>
            <w:r w:rsidR="00F0378E">
              <w:rPr>
                <w:rFonts w:cs="Times New Roman"/>
                <w:sz w:val="24"/>
                <w:szCs w:val="24"/>
                <w:lang w:val="en-US"/>
              </w:rPr>
              <w:t xml:space="preserve"> km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78E">
              <w:rPr>
                <w:rFonts w:cs="Times New Roman"/>
                <w:sz w:val="24"/>
                <w:szCs w:val="24"/>
                <w:lang w:val="en-US"/>
              </w:rPr>
              <w:t>удаљености</w:t>
            </w:r>
            <w:proofErr w:type="spellEnd"/>
            <w:r w:rsidRPr="00F0378E">
              <w:rPr>
                <w:rFonts w:cs="Times New Roman"/>
                <w:sz w:val="24"/>
                <w:szCs w:val="24"/>
                <w:lang w:val="en-US"/>
              </w:rPr>
              <w:t xml:space="preserve">.  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br/>
              <w:t>23.00</w:t>
            </w:r>
            <w:r w:rsid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>m² x 0.3 x 0.06 x 2.5 = 1.04</w:t>
            </w:r>
            <w:r w:rsidR="00F0378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0378E">
              <w:rPr>
                <w:rFonts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992" w:type="dxa"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t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1,04</w:t>
            </w:r>
          </w:p>
          <w:p w:rsidR="001D2AF9" w:rsidRPr="00F0378E" w:rsidRDefault="001D2AF9" w:rsidP="00BF5F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78E">
              <w:rPr>
                <w:rFonts w:cs="Times New Roman"/>
                <w:sz w:val="24"/>
                <w:szCs w:val="24"/>
              </w:rPr>
              <w:t> </w:t>
            </w:r>
          </w:p>
        </w:tc>
      </w:tr>
    </w:tbl>
    <w:p w:rsidR="00FC053B" w:rsidRPr="00FC053B" w:rsidRDefault="00FC053B" w:rsidP="00FC053B">
      <w:pPr>
        <w:ind w:left="737"/>
        <w:jc w:val="both"/>
        <w:rPr>
          <w:sz w:val="24"/>
          <w:szCs w:val="24"/>
          <w:lang w:val="sr-Cyrl-RS"/>
        </w:rPr>
      </w:pPr>
    </w:p>
    <w:p w:rsidR="004F7010" w:rsidRDefault="002B750C">
      <w:pPr>
        <w:ind w:left="737"/>
        <w:jc w:val="both"/>
        <w:rPr>
          <w:rFonts w:eastAsia="Calibri" w:cs="Tahoma"/>
          <w:b/>
          <w:bCs/>
          <w:sz w:val="24"/>
          <w:szCs w:val="24"/>
        </w:rPr>
      </w:pPr>
      <w:r>
        <w:rPr>
          <w:rFonts w:eastAsia="Calibri" w:cs="Tahoma"/>
          <w:b/>
          <w:bCs/>
          <w:sz w:val="24"/>
          <w:szCs w:val="24"/>
        </w:rPr>
        <w:t xml:space="preserve">Захтеви из безбедности и здравља на раду: </w:t>
      </w:r>
    </w:p>
    <w:p w:rsidR="004F7010" w:rsidRDefault="004F7010">
      <w:pPr>
        <w:ind w:left="737"/>
        <w:jc w:val="both"/>
        <w:rPr>
          <w:rFonts w:eastAsia="Calibri" w:cs="Tahoma"/>
          <w:b/>
          <w:bCs/>
          <w:sz w:val="24"/>
          <w:szCs w:val="24"/>
        </w:rPr>
      </w:pPr>
    </w:p>
    <w:p w:rsidR="004F7010" w:rsidRDefault="002B750C">
      <w:pPr>
        <w:ind w:left="737"/>
        <w:jc w:val="both"/>
        <w:rPr>
          <w:rFonts w:eastAsia="Calibri" w:cs="Tahoma"/>
          <w:b/>
          <w:bCs/>
          <w:sz w:val="24"/>
          <w:szCs w:val="24"/>
        </w:rPr>
      </w:pPr>
      <w:r>
        <w:rPr>
          <w:rFonts w:eastAsia="Calibri" w:cs="Tahoma"/>
          <w:color w:val="000000"/>
          <w:sz w:val="24"/>
          <w:szCs w:val="24"/>
        </w:rPr>
        <w:t>Понуђач је дужан да обезбеди спровођење мера безбедности и здравља на раду у складу са Законом о безбедности</w:t>
      </w:r>
      <w:r>
        <w:rPr>
          <w:rFonts w:eastAsia="Calibri" w:cs="Tahoma"/>
          <w:sz w:val="24"/>
          <w:szCs w:val="24"/>
        </w:rPr>
        <w:t xml:space="preserve"> и здрављу на раду ( „Сл. гласник РС“, бр.101/05, 91/15 и 113/17-др. Закон), Уредбом о безбедности и здрављу на раду на привременим или покретним градилиштима („Службени гласник РС”, број. 14/2009, 95/2010, 98/2018 ) и другим важећим прописима у Републици Србији, који су у вези са предметним радовима. </w:t>
      </w:r>
    </w:p>
    <w:p w:rsidR="004F7010" w:rsidRDefault="004F7010">
      <w:pPr>
        <w:ind w:left="737"/>
        <w:jc w:val="both"/>
      </w:pPr>
    </w:p>
    <w:p w:rsidR="004F7010" w:rsidRDefault="002B750C" w:rsidP="00A166D4">
      <w:pPr>
        <w:ind w:left="737"/>
        <w:jc w:val="both"/>
        <w:rPr>
          <w:rFonts w:eastAsia="Calibri" w:cs="Tahoma"/>
          <w:b/>
          <w:bCs/>
        </w:rPr>
      </w:pPr>
      <w:r>
        <w:rPr>
          <w:rFonts w:eastAsia="Calibri" w:cs="Tahoma"/>
          <w:color w:val="000000"/>
          <w:sz w:val="24"/>
          <w:szCs w:val="24"/>
        </w:rPr>
        <w:t>Понуђач је одговоран и обавезан за спровођење мера заштите од пожара и заштите на раду приликом извођења радова предвиђених овим уговором, а у складу са Законом и то за све време припреме и извођења радова. Понуђач се</w:t>
      </w:r>
      <w:r>
        <w:rPr>
          <w:rFonts w:eastAsia="Calibri" w:cs="Tahoma"/>
          <w:sz w:val="24"/>
          <w:szCs w:val="24"/>
        </w:rPr>
        <w:t xml:space="preserve"> такође обавезује да ће у случајевима ванредних догађаја који буду проузроковали оштећења на инфраструктури и опреми из делокруга радова по овом уговору, а која директно утичу на безбедност људи – грађана, иста хитно отклонити о свом трошку и о истима одмах обавестити Наручиоца. </w:t>
      </w:r>
    </w:p>
    <w:sectPr w:rsidR="004F7010">
      <w:headerReference w:type="default" r:id="rId9"/>
      <w:pgSz w:w="11906" w:h="16838"/>
      <w:pgMar w:top="720" w:right="720" w:bottom="720" w:left="567" w:header="392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D7" w:rsidRDefault="002D65D7">
      <w:r>
        <w:separator/>
      </w:r>
    </w:p>
  </w:endnote>
  <w:endnote w:type="continuationSeparator" w:id="0">
    <w:p w:rsidR="002D65D7" w:rsidRDefault="002D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anti Win95BT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D7" w:rsidRDefault="002D65D7">
      <w:r>
        <w:separator/>
      </w:r>
    </w:p>
  </w:footnote>
  <w:footnote w:type="continuationSeparator" w:id="0">
    <w:p w:rsidR="002D65D7" w:rsidRDefault="002D6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010" w:rsidRDefault="002B750C">
    <w:pPr>
      <w:pStyle w:val="Header"/>
    </w:pPr>
    <w:r>
      <w:rPr>
        <w:noProof/>
        <w:lang w:val="en-US"/>
      </w:rPr>
      <w:drawing>
        <wp:inline distT="0" distB="0" distL="0" distR="0">
          <wp:extent cx="6896100" cy="847725"/>
          <wp:effectExtent l="0" t="0" r="0" b="0"/>
          <wp:docPr id="1" name="Picture 1" descr="Memo header ciril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emo header cirilic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7010" w:rsidRDefault="004F7010">
    <w:pPr>
      <w:pStyle w:val="Title"/>
      <w:ind w:right="2964" w:firstLine="2422"/>
      <w:jc w:val="left"/>
      <w:rPr>
        <w:rFonts w:ascii="Century Gothic" w:hAnsi="Century Gothic"/>
        <w:i w:val="0"/>
        <w:iCs/>
        <w:color w:val="365F91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68E0"/>
    <w:multiLevelType w:val="hybridMultilevel"/>
    <w:tmpl w:val="46FCB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600BF"/>
    <w:multiLevelType w:val="multilevel"/>
    <w:tmpl w:val="BF5CBCD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1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44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9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3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59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84" w:hanging="2520"/>
      </w:pPr>
    </w:lvl>
  </w:abstractNum>
  <w:abstractNum w:abstractNumId="2">
    <w:nsid w:val="437E7D70"/>
    <w:multiLevelType w:val="hybridMultilevel"/>
    <w:tmpl w:val="FA82DBB2"/>
    <w:lvl w:ilvl="0" w:tplc="0409000F">
      <w:start w:val="1"/>
      <w:numFmt w:val="decimal"/>
      <w:lvlText w:val="%1."/>
      <w:lvlJc w:val="left"/>
      <w:pPr>
        <w:ind w:left="1097" w:hanging="360"/>
      </w:p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72D77905"/>
    <w:multiLevelType w:val="multilevel"/>
    <w:tmpl w:val="2F148C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10"/>
    <w:rsid w:val="00135180"/>
    <w:rsid w:val="001D2AF9"/>
    <w:rsid w:val="002B750C"/>
    <w:rsid w:val="002D65D7"/>
    <w:rsid w:val="004F7010"/>
    <w:rsid w:val="00572F82"/>
    <w:rsid w:val="00A166D4"/>
    <w:rsid w:val="00CA6F8A"/>
    <w:rsid w:val="00F0378E"/>
    <w:rsid w:val="00FC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BA"/>
    <w:rPr>
      <w:rFonts w:ascii="Times New Roman" w:eastAsia="Times New Roman" w:hAnsi="Times New Roman" w:cs="Arial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82848"/>
    <w:pPr>
      <w:spacing w:beforeAutospacing="1" w:afterAutospacing="1"/>
      <w:outlineLvl w:val="0"/>
    </w:pPr>
    <w:rPr>
      <w:rFonts w:cs="Times New Roman"/>
      <w:b/>
      <w:bCs/>
      <w:kern w:val="2"/>
      <w:sz w:val="48"/>
      <w:szCs w:val="48"/>
      <w:lang w:val="sr-Latn-RS" w:eastAsia="sr-Latn-R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8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752E2"/>
  </w:style>
  <w:style w:type="character" w:customStyle="1" w:styleId="FooterChar">
    <w:name w:val="Footer Char"/>
    <w:basedOn w:val="DefaultParagraphFont"/>
    <w:link w:val="Footer"/>
    <w:uiPriority w:val="99"/>
    <w:qFormat/>
    <w:rsid w:val="001752E2"/>
  </w:style>
  <w:style w:type="character" w:customStyle="1" w:styleId="BalloonTextChar">
    <w:name w:val="Balloon Text Char"/>
    <w:link w:val="BalloonText"/>
    <w:uiPriority w:val="99"/>
    <w:semiHidden/>
    <w:qFormat/>
    <w:rsid w:val="001752E2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qFormat/>
    <w:rsid w:val="00EB561A"/>
    <w:rPr>
      <w:rFonts w:ascii="Chianti Win95BT" w:eastAsia="Times New Roman" w:hAnsi="Chianti Win95BT" w:cs="Times New Roman"/>
      <w:b/>
      <w:i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382848"/>
    <w:rPr>
      <w:rFonts w:ascii="Times New Roman" w:eastAsia="Times New Roman" w:hAnsi="Times New Roman"/>
      <w:b/>
      <w:bCs/>
      <w:kern w:val="2"/>
      <w:sz w:val="48"/>
      <w:szCs w:val="48"/>
      <w:lang w:val="sr-Latn-RS" w:eastAsia="sr-Latn-RS"/>
    </w:rPr>
  </w:style>
  <w:style w:type="character" w:customStyle="1" w:styleId="naslovpropisa1">
    <w:name w:val="naslovpropisa1"/>
    <w:basedOn w:val="DefaultParagraphFont"/>
    <w:qFormat/>
    <w:rsid w:val="00382848"/>
  </w:style>
  <w:style w:type="character" w:customStyle="1" w:styleId="naslovpropisa1a">
    <w:name w:val="naslovpropisa1a"/>
    <w:basedOn w:val="DefaultParagraphFont"/>
    <w:qFormat/>
    <w:rsid w:val="00382848"/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3958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A6B1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A6B16"/>
    <w:rPr>
      <w:rFonts w:ascii="Times New Roman" w:eastAsia="Times New Roman" w:hAnsi="Times New Roman" w:cs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A6B16"/>
    <w:rPr>
      <w:rFonts w:ascii="Times New Roman" w:eastAsia="Times New Roman" w:hAnsi="Times New Roman" w:cs="Arial"/>
      <w:b/>
      <w:bCs/>
      <w:lang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1752E2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unhideWhenUsed/>
    <w:rsid w:val="001752E2"/>
    <w:pPr>
      <w:tabs>
        <w:tab w:val="center" w:pos="4535"/>
        <w:tab w:val="right" w:pos="9071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752E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B561A"/>
    <w:pPr>
      <w:ind w:right="4393"/>
      <w:jc w:val="center"/>
    </w:pPr>
    <w:rPr>
      <w:rFonts w:ascii="Chianti Win95BT" w:hAnsi="Chianti Win95BT" w:cs="Times New Roman"/>
      <w:b/>
      <w:i/>
      <w:sz w:val="28"/>
    </w:rPr>
  </w:style>
  <w:style w:type="paragraph" w:styleId="ListParagraph">
    <w:name w:val="List Paragraph"/>
    <w:basedOn w:val="Normal"/>
    <w:uiPriority w:val="34"/>
    <w:qFormat/>
    <w:rsid w:val="00472D5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A6B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A6B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BA"/>
    <w:rPr>
      <w:rFonts w:ascii="Times New Roman" w:eastAsia="Times New Roman" w:hAnsi="Times New Roman" w:cs="Arial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82848"/>
    <w:pPr>
      <w:spacing w:beforeAutospacing="1" w:afterAutospacing="1"/>
      <w:outlineLvl w:val="0"/>
    </w:pPr>
    <w:rPr>
      <w:rFonts w:cs="Times New Roman"/>
      <w:b/>
      <w:bCs/>
      <w:kern w:val="2"/>
      <w:sz w:val="48"/>
      <w:szCs w:val="48"/>
      <w:lang w:val="sr-Latn-RS" w:eastAsia="sr-Latn-R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8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752E2"/>
  </w:style>
  <w:style w:type="character" w:customStyle="1" w:styleId="FooterChar">
    <w:name w:val="Footer Char"/>
    <w:basedOn w:val="DefaultParagraphFont"/>
    <w:link w:val="Footer"/>
    <w:uiPriority w:val="99"/>
    <w:qFormat/>
    <w:rsid w:val="001752E2"/>
  </w:style>
  <w:style w:type="character" w:customStyle="1" w:styleId="BalloonTextChar">
    <w:name w:val="Balloon Text Char"/>
    <w:link w:val="BalloonText"/>
    <w:uiPriority w:val="99"/>
    <w:semiHidden/>
    <w:qFormat/>
    <w:rsid w:val="001752E2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qFormat/>
    <w:rsid w:val="00EB561A"/>
    <w:rPr>
      <w:rFonts w:ascii="Chianti Win95BT" w:eastAsia="Times New Roman" w:hAnsi="Chianti Win95BT" w:cs="Times New Roman"/>
      <w:b/>
      <w:i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382848"/>
    <w:rPr>
      <w:rFonts w:ascii="Times New Roman" w:eastAsia="Times New Roman" w:hAnsi="Times New Roman"/>
      <w:b/>
      <w:bCs/>
      <w:kern w:val="2"/>
      <w:sz w:val="48"/>
      <w:szCs w:val="48"/>
      <w:lang w:val="sr-Latn-RS" w:eastAsia="sr-Latn-RS"/>
    </w:rPr>
  </w:style>
  <w:style w:type="character" w:customStyle="1" w:styleId="naslovpropisa1">
    <w:name w:val="naslovpropisa1"/>
    <w:basedOn w:val="DefaultParagraphFont"/>
    <w:qFormat/>
    <w:rsid w:val="00382848"/>
  </w:style>
  <w:style w:type="character" w:customStyle="1" w:styleId="naslovpropisa1a">
    <w:name w:val="naslovpropisa1a"/>
    <w:basedOn w:val="DefaultParagraphFont"/>
    <w:qFormat/>
    <w:rsid w:val="00382848"/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3958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A6B1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A6B16"/>
    <w:rPr>
      <w:rFonts w:ascii="Times New Roman" w:eastAsia="Times New Roman" w:hAnsi="Times New Roman" w:cs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A6B16"/>
    <w:rPr>
      <w:rFonts w:ascii="Times New Roman" w:eastAsia="Times New Roman" w:hAnsi="Times New Roman" w:cs="Arial"/>
      <w:b/>
      <w:bCs/>
      <w:lang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1752E2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unhideWhenUsed/>
    <w:rsid w:val="001752E2"/>
    <w:pPr>
      <w:tabs>
        <w:tab w:val="center" w:pos="4535"/>
        <w:tab w:val="right" w:pos="9071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752E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B561A"/>
    <w:pPr>
      <w:ind w:right="4393"/>
      <w:jc w:val="center"/>
    </w:pPr>
    <w:rPr>
      <w:rFonts w:ascii="Chianti Win95BT" w:hAnsi="Chianti Win95BT" w:cs="Times New Roman"/>
      <w:b/>
      <w:i/>
      <w:sz w:val="28"/>
    </w:rPr>
  </w:style>
  <w:style w:type="paragraph" w:styleId="ListParagraph">
    <w:name w:val="List Paragraph"/>
    <w:basedOn w:val="Normal"/>
    <w:uiPriority w:val="34"/>
    <w:qFormat/>
    <w:rsid w:val="00472D5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A6B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A6B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A7BDA-BA25-4298-A87E-6A0B1940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 Oljaca</dc:creator>
  <dc:description/>
  <cp:lastModifiedBy>Stoja Oljaca</cp:lastModifiedBy>
  <cp:revision>66</cp:revision>
  <cp:lastPrinted>2021-05-14T05:39:00Z</cp:lastPrinted>
  <dcterms:created xsi:type="dcterms:W3CDTF">2021-04-13T09:06:00Z</dcterms:created>
  <dcterms:modified xsi:type="dcterms:W3CDTF">2021-10-26T11:12:00Z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